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ECE85F" w14:textId="374B0884" w:rsidR="0046367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#10</w:t>
      </w:r>
      <w:r w:rsidR="00193164">
        <w:rPr>
          <w:rFonts w:ascii="Arial" w:hAnsi="Arial" w:cs="Arial"/>
          <w:b/>
          <w:bCs/>
          <w:sz w:val="22"/>
        </w:rPr>
        <w:t>5</w:t>
      </w:r>
      <w:r>
        <w:rPr>
          <w:rFonts w:ascii="Arial" w:hAnsi="Arial" w:cs="Arial"/>
          <w:b/>
          <w:bCs/>
          <w:sz w:val="22"/>
        </w:rPr>
        <w:tab/>
      </w:r>
      <w:bookmarkStart w:id="0" w:name="_GoBack"/>
      <w:bookmarkEnd w:id="0"/>
      <w:r w:rsidR="00540AF2" w:rsidRPr="00540AF2">
        <w:rPr>
          <w:rFonts w:ascii="Arial" w:hAnsi="Arial" w:cs="Arial"/>
          <w:b/>
          <w:bCs/>
          <w:sz w:val="22"/>
        </w:rPr>
        <w:t>R2-1900288</w:t>
      </w:r>
    </w:p>
    <w:p w14:paraId="619B785A" w14:textId="1ACE79E9" w:rsidR="00463675" w:rsidRDefault="00193164" w:rsidP="00F23FFC">
      <w:pPr>
        <w:pStyle w:val="Header"/>
        <w:rPr>
          <w:rFonts w:ascii="Arial" w:hAnsi="Arial" w:cs="Arial"/>
          <w:b/>
          <w:bCs/>
          <w:sz w:val="22"/>
        </w:rPr>
      </w:pPr>
      <w:r>
        <w:rPr>
          <w:rFonts w:ascii="Arial" w:hAnsi="Arial" w:cs="Arial"/>
          <w:b/>
          <w:bCs/>
          <w:sz w:val="22"/>
        </w:rPr>
        <w:t>Athens</w:t>
      </w:r>
      <w:r w:rsidR="00BD604A">
        <w:rPr>
          <w:rFonts w:ascii="Arial" w:hAnsi="Arial" w:cs="Arial"/>
          <w:b/>
          <w:bCs/>
          <w:sz w:val="22"/>
        </w:rPr>
        <w:t xml:space="preserve">, </w:t>
      </w:r>
      <w:r>
        <w:rPr>
          <w:rFonts w:ascii="Arial" w:hAnsi="Arial" w:cs="Arial"/>
          <w:b/>
          <w:bCs/>
          <w:sz w:val="22"/>
        </w:rPr>
        <w:t>Greece</w:t>
      </w:r>
      <w:r w:rsidR="00BD604A">
        <w:rPr>
          <w:rFonts w:ascii="Arial" w:hAnsi="Arial" w:cs="Arial"/>
          <w:b/>
          <w:bCs/>
          <w:sz w:val="22"/>
        </w:rPr>
        <w:t xml:space="preserve">, </w:t>
      </w:r>
      <w:r>
        <w:rPr>
          <w:rFonts w:ascii="Arial" w:hAnsi="Arial" w:cs="Arial"/>
          <w:b/>
          <w:bCs/>
          <w:sz w:val="22"/>
        </w:rPr>
        <w:t>25 Feb</w:t>
      </w:r>
      <w:r w:rsidR="00BD604A">
        <w:rPr>
          <w:rFonts w:ascii="Arial" w:hAnsi="Arial" w:cs="Arial"/>
          <w:b/>
          <w:bCs/>
          <w:sz w:val="22"/>
        </w:rPr>
        <w:t xml:space="preserve"> </w:t>
      </w:r>
      <w:r w:rsidR="001A7080">
        <w:rPr>
          <w:rFonts w:ascii="Arial" w:hAnsi="Arial" w:cs="Arial"/>
          <w:b/>
          <w:bCs/>
          <w:sz w:val="22"/>
        </w:rPr>
        <w:t>-</w:t>
      </w:r>
      <w:r w:rsidR="00BD604A">
        <w:rPr>
          <w:rFonts w:ascii="Arial" w:hAnsi="Arial" w:cs="Arial"/>
          <w:b/>
          <w:bCs/>
          <w:sz w:val="22"/>
        </w:rPr>
        <w:t xml:space="preserve"> </w:t>
      </w:r>
      <w:r>
        <w:rPr>
          <w:rFonts w:ascii="Arial" w:hAnsi="Arial" w:cs="Arial"/>
          <w:b/>
          <w:bCs/>
          <w:sz w:val="22"/>
        </w:rPr>
        <w:t>01 Mar</w:t>
      </w:r>
      <w:r w:rsidR="004D1605" w:rsidRPr="004D1605">
        <w:rPr>
          <w:rFonts w:ascii="Arial" w:hAnsi="Arial" w:cs="Arial"/>
          <w:b/>
          <w:bCs/>
          <w:sz w:val="22"/>
        </w:rPr>
        <w:t xml:space="preserve"> 201</w:t>
      </w:r>
      <w:r>
        <w:rPr>
          <w:rFonts w:ascii="Arial" w:hAnsi="Arial" w:cs="Arial"/>
          <w:b/>
          <w:bCs/>
          <w:sz w:val="22"/>
        </w:rPr>
        <w:t>9</w:t>
      </w:r>
    </w:p>
    <w:p w14:paraId="2464FE92" w14:textId="77777777" w:rsidR="00463675" w:rsidRDefault="00463675">
      <w:pPr>
        <w:rPr>
          <w:rFonts w:ascii="Arial" w:hAnsi="Arial" w:cs="Arial"/>
        </w:rPr>
      </w:pPr>
    </w:p>
    <w:p w14:paraId="5186F3C4" w14:textId="0627C21F"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6D1114">
        <w:rPr>
          <w:rFonts w:ascii="Arial" w:hAnsi="Arial" w:cs="Arial"/>
          <w:b/>
        </w:rPr>
        <w:t>[</w:t>
      </w:r>
      <w:r w:rsidR="006D1114" w:rsidRPr="00C52AEB">
        <w:rPr>
          <w:rFonts w:ascii="Arial" w:hAnsi="Arial" w:cs="Arial"/>
          <w:b/>
          <w:highlight w:val="yellow"/>
        </w:rPr>
        <w:t>DRAFT</w:t>
      </w:r>
      <w:r w:rsidR="006D1114">
        <w:rPr>
          <w:rFonts w:ascii="Arial" w:hAnsi="Arial" w:cs="Arial"/>
          <w:b/>
        </w:rPr>
        <w:t>]</w:t>
      </w:r>
      <w:r w:rsidR="00E53097">
        <w:rPr>
          <w:rFonts w:ascii="Arial" w:hAnsi="Arial" w:cs="Arial"/>
          <w:b/>
        </w:rPr>
        <w:t xml:space="preserve"> R</w:t>
      </w:r>
      <w:r w:rsidR="00540AF2">
        <w:rPr>
          <w:rFonts w:ascii="Arial" w:hAnsi="Arial" w:cs="Arial"/>
          <w:b/>
        </w:rPr>
        <w:t>e</w:t>
      </w:r>
      <w:r w:rsidR="00E53097">
        <w:rPr>
          <w:rFonts w:ascii="Arial" w:hAnsi="Arial" w:cs="Arial"/>
          <w:b/>
        </w:rPr>
        <w:t>ply</w:t>
      </w:r>
      <w:r w:rsidR="00E53097" w:rsidRPr="00E53097">
        <w:rPr>
          <w:rFonts w:ascii="Arial" w:hAnsi="Arial" w:cs="Arial"/>
          <w:b/>
        </w:rPr>
        <w:t xml:space="preserve"> LS in “Reply LS on Interim conclusions for SA2 study on Radio Capabilities Signalling Optimisations (FS_RACS)”</w:t>
      </w:r>
    </w:p>
    <w:p w14:paraId="4142800B" w14:textId="78A9F2D8" w:rsidR="00463675" w:rsidRPr="00E53097" w:rsidRDefault="00463675">
      <w:pPr>
        <w:spacing w:after="60"/>
        <w:ind w:left="1985" w:hanging="1985"/>
        <w:rPr>
          <w:rFonts w:ascii="Arial" w:hAnsi="Arial" w:cs="Arial"/>
          <w:b/>
          <w:bCs/>
        </w:rPr>
      </w:pPr>
      <w:r w:rsidRPr="00385529">
        <w:rPr>
          <w:rFonts w:ascii="Arial" w:hAnsi="Arial" w:cs="Arial"/>
          <w:b/>
        </w:rPr>
        <w:t>Response to:</w:t>
      </w:r>
      <w:r w:rsidRPr="00385529">
        <w:rPr>
          <w:rFonts w:ascii="Arial" w:hAnsi="Arial" w:cs="Arial"/>
          <w:bCs/>
        </w:rPr>
        <w:tab/>
      </w:r>
      <w:r w:rsidR="004412E5" w:rsidRPr="00E53097">
        <w:rPr>
          <w:rFonts w:ascii="Arial" w:hAnsi="Arial" w:cs="Arial"/>
          <w:b/>
          <w:bCs/>
        </w:rPr>
        <w:t>S2-1901303</w:t>
      </w:r>
    </w:p>
    <w:p w14:paraId="2F36F7AB" w14:textId="30E6C6B8" w:rsidR="00463675" w:rsidRPr="00E53097" w:rsidRDefault="00463675">
      <w:pPr>
        <w:spacing w:after="60"/>
        <w:ind w:left="1985" w:hanging="1985"/>
        <w:rPr>
          <w:rFonts w:ascii="Arial" w:hAnsi="Arial" w:cs="Arial"/>
          <w:b/>
          <w:bCs/>
        </w:rPr>
      </w:pPr>
      <w:r w:rsidRPr="00385529">
        <w:rPr>
          <w:rFonts w:ascii="Arial" w:hAnsi="Arial" w:cs="Arial"/>
          <w:b/>
        </w:rPr>
        <w:t>Release:</w:t>
      </w:r>
      <w:r w:rsidRPr="00385529">
        <w:rPr>
          <w:rFonts w:ascii="Arial" w:hAnsi="Arial" w:cs="Arial"/>
          <w:bCs/>
        </w:rPr>
        <w:tab/>
      </w:r>
      <w:r w:rsidR="004412E5" w:rsidRPr="00E53097">
        <w:rPr>
          <w:rFonts w:ascii="Arial" w:hAnsi="Arial" w:cs="Arial"/>
          <w:b/>
          <w:bCs/>
        </w:rPr>
        <w:t>Release 16</w:t>
      </w:r>
    </w:p>
    <w:p w14:paraId="6AC83482" w14:textId="4D16FE54" w:rsidR="00463675" w:rsidRPr="00E53097" w:rsidRDefault="00463675">
      <w:pPr>
        <w:spacing w:after="60"/>
        <w:ind w:left="1985" w:hanging="1985"/>
        <w:rPr>
          <w:rFonts w:ascii="Arial" w:hAnsi="Arial" w:cs="Arial"/>
          <w:b/>
          <w:bCs/>
        </w:rPr>
      </w:pPr>
      <w:r w:rsidRPr="00E53097">
        <w:rPr>
          <w:rFonts w:ascii="Arial" w:hAnsi="Arial" w:cs="Arial"/>
          <w:b/>
        </w:rPr>
        <w:t>Work Item:</w:t>
      </w:r>
      <w:r w:rsidRPr="00E53097">
        <w:rPr>
          <w:rFonts w:ascii="Arial" w:hAnsi="Arial" w:cs="Arial"/>
          <w:b/>
          <w:bCs/>
        </w:rPr>
        <w:tab/>
      </w:r>
      <w:r w:rsidR="00540AF2" w:rsidRPr="00540AF2">
        <w:rPr>
          <w:rFonts w:ascii="Arial" w:hAnsi="Arial" w:cs="Arial"/>
          <w:b/>
          <w:bCs/>
          <w:lang w:val="en-US"/>
        </w:rPr>
        <w:t>FS_RACS_RAN</w:t>
      </w:r>
    </w:p>
    <w:p w14:paraId="1D9353D1" w14:textId="77777777" w:rsidR="00463675" w:rsidRPr="00385529" w:rsidRDefault="00463675">
      <w:pPr>
        <w:spacing w:after="60"/>
        <w:ind w:left="1985" w:hanging="1985"/>
        <w:rPr>
          <w:rFonts w:ascii="Arial" w:hAnsi="Arial" w:cs="Arial"/>
          <w:b/>
        </w:rPr>
      </w:pPr>
    </w:p>
    <w:p w14:paraId="380344AE" w14:textId="43B6BFDD"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F23FFC">
        <w:rPr>
          <w:rFonts w:ascii="Arial" w:hAnsi="Arial" w:cs="Arial"/>
          <w:bCs/>
        </w:rPr>
        <w:t>Nokia [</w:t>
      </w:r>
      <w:r w:rsidR="00A8524C" w:rsidRPr="00C52AEB">
        <w:rPr>
          <w:rFonts w:ascii="Arial" w:hAnsi="Arial" w:cs="Arial"/>
          <w:bCs/>
          <w:highlight w:val="yellow"/>
        </w:rPr>
        <w:t>TSG RAN WG2</w:t>
      </w:r>
      <w:r w:rsidR="00F23FFC">
        <w:rPr>
          <w:rFonts w:ascii="Arial" w:hAnsi="Arial" w:cs="Arial"/>
          <w:bCs/>
        </w:rPr>
        <w:t>]</w:t>
      </w:r>
    </w:p>
    <w:p w14:paraId="706E9330" w14:textId="14AA23B0"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E53097">
        <w:rPr>
          <w:rFonts w:ascii="Arial" w:hAnsi="Arial" w:cs="Arial"/>
          <w:bCs/>
        </w:rPr>
        <w:t>SA2</w:t>
      </w:r>
    </w:p>
    <w:p w14:paraId="4EFE95BE" w14:textId="2E4A5667"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r w:rsidR="00E53097" w:rsidRPr="00E53097">
        <w:rPr>
          <w:rFonts w:ascii="Arial" w:hAnsi="Arial" w:cs="Arial"/>
          <w:bCs/>
        </w:rPr>
        <w:t>RAN3, CT4, CT1, SA3</w:t>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7222F31B" w:rsidR="00463675" w:rsidRDefault="00463675">
      <w:pPr>
        <w:pStyle w:val="Heading4"/>
        <w:tabs>
          <w:tab w:val="left" w:pos="2268"/>
        </w:tabs>
        <w:ind w:left="567"/>
        <w:rPr>
          <w:rFonts w:cs="Arial"/>
          <w:b w:val="0"/>
          <w:bCs/>
        </w:rPr>
      </w:pPr>
      <w:r>
        <w:rPr>
          <w:rFonts w:cs="Arial"/>
        </w:rPr>
        <w:t>Name:</w:t>
      </w:r>
      <w:r>
        <w:rPr>
          <w:rFonts w:cs="Arial"/>
          <w:b w:val="0"/>
          <w:bCs/>
        </w:rPr>
        <w:tab/>
      </w:r>
      <w:r w:rsidR="00540AF2">
        <w:rPr>
          <w:rFonts w:cs="Arial"/>
          <w:b w:val="0"/>
          <w:bCs/>
        </w:rPr>
        <w:t>Amaanat</w:t>
      </w:r>
      <w:r w:rsidR="00E7017E">
        <w:rPr>
          <w:rFonts w:cs="Arial"/>
          <w:b w:val="0"/>
          <w:bCs/>
        </w:rPr>
        <w:t xml:space="preserve"> </w:t>
      </w:r>
      <w:r w:rsidR="00540AF2">
        <w:rPr>
          <w:rFonts w:cs="Arial"/>
          <w:b w:val="0"/>
          <w:bCs/>
        </w:rPr>
        <w:t>Ali</w:t>
      </w:r>
    </w:p>
    <w:p w14:paraId="2748A78E" w14:textId="0BD17E06" w:rsidR="00463675" w:rsidRPr="005921A6" w:rsidRDefault="00463675">
      <w:pPr>
        <w:pStyle w:val="Heading7"/>
        <w:tabs>
          <w:tab w:val="left" w:pos="2268"/>
        </w:tabs>
        <w:ind w:left="567"/>
        <w:rPr>
          <w:rFonts w:cs="Arial"/>
          <w:b w:val="0"/>
          <w:bCs/>
          <w:lang w:val="en-US"/>
        </w:rPr>
      </w:pPr>
      <w:r w:rsidRPr="005921A6">
        <w:rPr>
          <w:rFonts w:cs="Arial"/>
          <w:lang w:val="en-US"/>
        </w:rPr>
        <w:t>E-mail Address:</w:t>
      </w:r>
      <w:r w:rsidRPr="005921A6">
        <w:rPr>
          <w:rFonts w:cs="Arial"/>
          <w:b w:val="0"/>
          <w:bCs/>
          <w:lang w:val="en-US"/>
        </w:rPr>
        <w:tab/>
      </w:r>
      <w:r w:rsidR="00540AF2">
        <w:rPr>
          <w:rFonts w:cs="Arial"/>
          <w:b w:val="0"/>
          <w:bCs/>
          <w:lang w:val="en-US"/>
        </w:rPr>
        <w:t>amaanat</w:t>
      </w:r>
      <w:r w:rsidR="00385529" w:rsidRPr="005921A6">
        <w:rPr>
          <w:rFonts w:cs="Arial"/>
          <w:b w:val="0"/>
          <w:bCs/>
          <w:lang w:val="en-US"/>
        </w:rPr>
        <w:t>.</w:t>
      </w:r>
      <w:r w:rsidR="00540AF2">
        <w:rPr>
          <w:rFonts w:cs="Arial"/>
          <w:b w:val="0"/>
          <w:bCs/>
          <w:lang w:val="en-US"/>
        </w:rPr>
        <w:t>ali</w:t>
      </w:r>
      <w:r w:rsidR="00385529" w:rsidRPr="005921A6">
        <w:rPr>
          <w:rFonts w:cs="Arial"/>
          <w:b w:val="0"/>
          <w:bCs/>
          <w:lang w:val="en-US"/>
        </w:rPr>
        <w:t>@nokia.com</w:t>
      </w:r>
    </w:p>
    <w:p w14:paraId="2950C5AF" w14:textId="77777777" w:rsidR="00463675" w:rsidRPr="005921A6" w:rsidRDefault="00463675">
      <w:pPr>
        <w:spacing w:after="60"/>
        <w:ind w:left="1985" w:hanging="1985"/>
        <w:rPr>
          <w:rFonts w:ascii="Arial" w:hAnsi="Arial" w:cs="Arial"/>
          <w:b/>
          <w:lang w:val="en-US"/>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17E8EE5F" w14:textId="15FCFC0E" w:rsidR="004412E5" w:rsidRPr="00FC389B" w:rsidRDefault="004412E5" w:rsidP="004412E5">
      <w:pPr>
        <w:spacing w:after="60"/>
        <w:rPr>
          <w:rFonts w:ascii="Arial" w:hAnsi="Arial" w:cs="Arial"/>
          <w:bCs/>
        </w:rPr>
      </w:pPr>
      <w:r>
        <w:rPr>
          <w:rFonts w:ascii="Arial" w:hAnsi="Arial" w:cs="Arial"/>
          <w:lang w:val="en-US"/>
        </w:rPr>
        <w:t>RAN2 thank SA2 for their LS in “</w:t>
      </w:r>
      <w:r>
        <w:rPr>
          <w:rFonts w:ascii="Arial" w:hAnsi="Arial" w:cs="Arial"/>
        </w:rPr>
        <w:t xml:space="preserve">Reply </w:t>
      </w:r>
      <w:r>
        <w:rPr>
          <w:rFonts w:ascii="Arial" w:hAnsi="Arial" w:cs="Arial"/>
          <w:bCs/>
        </w:rPr>
        <w:t>LS on Interim conclusions for SA2 study on Radio Capabilities Signalling Optimisations (FS_RACS)”</w:t>
      </w:r>
      <w:r w:rsidR="00540AF2">
        <w:rPr>
          <w:rFonts w:ascii="Arial" w:hAnsi="Arial" w:cs="Arial"/>
          <w:bCs/>
        </w:rPr>
        <w:t>.</w:t>
      </w:r>
    </w:p>
    <w:p w14:paraId="4FCBFE41" w14:textId="56E93578" w:rsidR="00E7017E" w:rsidRDefault="00E7017E" w:rsidP="004412E5">
      <w:pPr>
        <w:pStyle w:val="Header"/>
        <w:spacing w:after="120"/>
        <w:rPr>
          <w:rFonts w:ascii="Arial" w:hAnsi="Arial" w:cs="Arial"/>
          <w:lang w:val="en-US"/>
        </w:rPr>
      </w:pPr>
    </w:p>
    <w:p w14:paraId="7D1F95B1" w14:textId="742AB68B" w:rsidR="00E57BA2" w:rsidRDefault="004412E5" w:rsidP="00E7017E">
      <w:pPr>
        <w:pStyle w:val="Header"/>
        <w:spacing w:after="120"/>
        <w:rPr>
          <w:rFonts w:ascii="Arial" w:hAnsi="Arial" w:cs="Arial"/>
          <w:lang w:val="en-US"/>
        </w:rPr>
      </w:pPr>
      <w:r>
        <w:rPr>
          <w:rFonts w:ascii="Arial" w:hAnsi="Arial" w:cs="Arial"/>
          <w:lang w:val="en-US"/>
        </w:rPr>
        <w:t>Regarding your questions:</w:t>
      </w:r>
    </w:p>
    <w:p w14:paraId="2E80A373" w14:textId="72713406" w:rsidR="004412E5" w:rsidRDefault="004412E5" w:rsidP="004412E5">
      <w:pPr>
        <w:pStyle w:val="Header"/>
        <w:spacing w:after="120"/>
        <w:rPr>
          <w:rFonts w:ascii="Arial" w:hAnsi="Arial" w:cs="Arial"/>
          <w:lang w:val="en-US"/>
        </w:rPr>
      </w:pPr>
      <w:r w:rsidRPr="00E53097">
        <w:rPr>
          <w:rFonts w:ascii="Arial" w:hAnsi="Arial" w:cs="Arial"/>
          <w:b/>
          <w:lang w:val="en-US"/>
        </w:rPr>
        <w:t>Q1:</w:t>
      </w:r>
      <w:r>
        <w:rPr>
          <w:rFonts w:ascii="Arial" w:hAnsi="Arial" w:cs="Arial"/>
          <w:lang w:val="en-US"/>
        </w:rPr>
        <w:t xml:space="preserve"> “</w:t>
      </w:r>
      <w:r w:rsidRPr="004412E5">
        <w:rPr>
          <w:rFonts w:ascii="Arial" w:hAnsi="Arial" w:cs="Arial"/>
          <w:lang w:val="en-US"/>
        </w:rPr>
        <w:t>SA2 understands that the existing RAN-based filtering mechanisms in NR is primarily intended to minimize the amount of signalling on the radio interface. With this in mind, SA2 would like to understand whether there is any use for such filtering (and generally any filtering of radio capabilities) when RACS is used. SA2 understands a similar mechanism is also available in E-UTRA.</w:t>
      </w:r>
      <w:r>
        <w:rPr>
          <w:rFonts w:ascii="Arial" w:hAnsi="Arial" w:cs="Arial"/>
          <w:lang w:val="en-US"/>
        </w:rPr>
        <w:t>”</w:t>
      </w:r>
    </w:p>
    <w:p w14:paraId="3BD24745" w14:textId="32219F56" w:rsidR="004412E5" w:rsidRPr="004412E5" w:rsidRDefault="004412E5" w:rsidP="004412E5">
      <w:pPr>
        <w:pStyle w:val="Header"/>
        <w:spacing w:after="120"/>
        <w:rPr>
          <w:rFonts w:ascii="Arial" w:hAnsi="Arial" w:cs="Arial"/>
          <w:lang w:val="en-US"/>
        </w:rPr>
      </w:pPr>
      <w:r w:rsidRPr="00E53097">
        <w:rPr>
          <w:rFonts w:ascii="Arial" w:hAnsi="Arial" w:cs="Arial"/>
          <w:b/>
          <w:lang w:val="en-US"/>
        </w:rPr>
        <w:t>A1:</w:t>
      </w:r>
      <w:r>
        <w:rPr>
          <w:rFonts w:ascii="Arial" w:hAnsi="Arial" w:cs="Arial"/>
          <w:lang w:val="en-US"/>
        </w:rPr>
        <w:t>RAN2 believes there is still a need to perform Filtering to minimize the amount of information sent over the Radio interface. A PLMN-Wide Filter, i.e. a PLMN-wide filter applied for all RAN nodes and provisioned in the RAN nodes, is beneficial in RACS context as this allows to then map this to a UE capability ID that is valid PLMN-Wide and provide all the information that is sufficient for all RAN nodes to handle the UEs in the PLMN. This is the best possible approximation of the benefits achievable with a Manufacturer assigned ID.</w:t>
      </w:r>
    </w:p>
    <w:p w14:paraId="25A9DB9F" w14:textId="2CCAD1E5" w:rsidR="004412E5" w:rsidRDefault="004412E5" w:rsidP="004412E5">
      <w:pPr>
        <w:pStyle w:val="Header"/>
        <w:spacing w:after="120"/>
        <w:rPr>
          <w:rFonts w:ascii="Arial" w:hAnsi="Arial" w:cs="Arial"/>
          <w:lang w:val="en-US"/>
        </w:rPr>
      </w:pPr>
      <w:r w:rsidRPr="00E53097">
        <w:rPr>
          <w:rFonts w:ascii="Arial" w:hAnsi="Arial" w:cs="Arial"/>
          <w:b/>
          <w:lang w:val="en-US"/>
        </w:rPr>
        <w:t>Q2:</w:t>
      </w:r>
      <w:r>
        <w:rPr>
          <w:rFonts w:ascii="Arial" w:hAnsi="Arial" w:cs="Arial"/>
          <w:lang w:val="en-US"/>
        </w:rPr>
        <w:t xml:space="preserve"> </w:t>
      </w:r>
      <w:r w:rsidRPr="004412E5">
        <w:rPr>
          <w:rFonts w:ascii="Arial" w:hAnsi="Arial" w:cs="Arial"/>
          <w:lang w:val="en-US"/>
        </w:rPr>
        <w:t>SA2 would further like to understand when filtering is used how an NG-RAN node determines (as of Rel-15) whether or not to require additional UE radio capabilities from the UE i.e. at handover and at connection set-up.</w:t>
      </w:r>
    </w:p>
    <w:p w14:paraId="7BE31BDA" w14:textId="4C50B0BC" w:rsidR="004412E5" w:rsidRDefault="004412E5" w:rsidP="004412E5">
      <w:pPr>
        <w:pStyle w:val="Header"/>
        <w:spacing w:after="120"/>
        <w:rPr>
          <w:rFonts w:ascii="Arial" w:hAnsi="Arial" w:cs="Arial"/>
          <w:lang w:val="en-US"/>
        </w:rPr>
      </w:pPr>
      <w:r w:rsidRPr="00E53097">
        <w:rPr>
          <w:rFonts w:ascii="Arial" w:hAnsi="Arial" w:cs="Arial"/>
          <w:b/>
          <w:lang w:val="en-US"/>
        </w:rPr>
        <w:t>A2:</w:t>
      </w:r>
      <w:r w:rsidR="00E53097">
        <w:rPr>
          <w:rFonts w:ascii="Arial" w:hAnsi="Arial" w:cs="Arial"/>
          <w:lang w:val="en-US"/>
        </w:rPr>
        <w:t xml:space="preserve"> Since </w:t>
      </w:r>
      <w:r>
        <w:rPr>
          <w:rFonts w:ascii="Arial" w:hAnsi="Arial" w:cs="Arial"/>
          <w:lang w:val="en-US"/>
        </w:rPr>
        <w:t>a PLMN-Wide filter is adopted, th</w:t>
      </w:r>
      <w:r w:rsidR="00E53097">
        <w:rPr>
          <w:rFonts w:ascii="Arial" w:hAnsi="Arial" w:cs="Arial"/>
          <w:lang w:val="en-US"/>
        </w:rPr>
        <w:t xml:space="preserve">e RAN nodes are expected to have all the information they need. All RAN nodes are aware of what filter is used. </w:t>
      </w:r>
    </w:p>
    <w:p w14:paraId="7A9E92DE" w14:textId="77777777" w:rsidR="002633C1" w:rsidRPr="00E7017E" w:rsidRDefault="002633C1" w:rsidP="002633C1">
      <w:pPr>
        <w:pStyle w:val="Header"/>
        <w:tabs>
          <w:tab w:val="clear" w:pos="4153"/>
          <w:tab w:val="clear" w:pos="8306"/>
        </w:tabs>
        <w:spacing w:after="120"/>
        <w:rPr>
          <w:rFonts w:ascii="Arial" w:hAnsi="Arial" w:cs="Arial"/>
          <w:lang w:val="en-US"/>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0BFBD180"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540AF2">
        <w:rPr>
          <w:rFonts w:ascii="Arial" w:hAnsi="Arial" w:cs="Arial"/>
          <w:b/>
        </w:rPr>
        <w:t>SA2 WG</w:t>
      </w:r>
      <w:r>
        <w:rPr>
          <w:rFonts w:ascii="Arial" w:hAnsi="Arial" w:cs="Arial"/>
          <w:b/>
        </w:rPr>
        <w:t>.</w:t>
      </w:r>
    </w:p>
    <w:p w14:paraId="61BB3C70" w14:textId="270CAC8A"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E53097">
        <w:rPr>
          <w:rFonts w:ascii="Arial" w:hAnsi="Arial" w:cs="Arial"/>
        </w:rPr>
        <w:t xml:space="preserve">SA2 to </w:t>
      </w:r>
      <w:r w:rsidR="00540AF2">
        <w:rPr>
          <w:rFonts w:ascii="Arial" w:hAnsi="Arial" w:cs="Arial"/>
        </w:rPr>
        <w:t>t</w:t>
      </w:r>
      <w:r w:rsidR="00E53097">
        <w:rPr>
          <w:rFonts w:ascii="Arial" w:hAnsi="Arial" w:cs="Arial"/>
        </w:rPr>
        <w:t>ake the above</w:t>
      </w:r>
      <w:r w:rsidR="00540AF2">
        <w:rPr>
          <w:rFonts w:ascii="Arial" w:hAnsi="Arial" w:cs="Arial"/>
        </w:rPr>
        <w:t xml:space="preserve"> answers</w:t>
      </w:r>
      <w:r w:rsidR="00E53097">
        <w:rPr>
          <w:rFonts w:ascii="Arial" w:hAnsi="Arial" w:cs="Arial"/>
        </w:rPr>
        <w:t xml:space="preserve"> into account</w:t>
      </w:r>
      <w:r w:rsidR="00540AF2">
        <w:rPr>
          <w:rFonts w:ascii="Arial" w:hAnsi="Arial" w:cs="Arial"/>
        </w:rPr>
        <w:t>.</w:t>
      </w:r>
    </w:p>
    <w:p w14:paraId="3FBE9166" w14:textId="77777777" w:rsidR="00E57BA2" w:rsidRDefault="00E57BA2">
      <w:pPr>
        <w:spacing w:after="120"/>
        <w:rPr>
          <w:rFonts w:ascii="Arial" w:hAnsi="Arial" w:cs="Arial"/>
          <w:b/>
        </w:rPr>
      </w:pPr>
    </w:p>
    <w:p w14:paraId="3C2472DD" w14:textId="0B06D63C"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Meetings:</w:t>
      </w:r>
    </w:p>
    <w:p w14:paraId="1D4E12D1" w14:textId="6DE1B0CC" w:rsidR="004D1605" w:rsidRDefault="00BD604A" w:rsidP="004D1605">
      <w:pPr>
        <w:tabs>
          <w:tab w:val="left" w:pos="3119"/>
        </w:tabs>
        <w:spacing w:after="120"/>
        <w:ind w:left="2268" w:hanging="2268"/>
        <w:rPr>
          <w:rFonts w:ascii="Arial" w:hAnsi="Arial" w:cs="Arial"/>
          <w:bCs/>
        </w:rPr>
      </w:pPr>
      <w:r>
        <w:rPr>
          <w:rFonts w:ascii="Arial" w:hAnsi="Arial" w:cs="Arial"/>
          <w:bCs/>
        </w:rPr>
        <w:t>3GPP RAN2#105bis</w:t>
      </w:r>
      <w:r>
        <w:rPr>
          <w:rFonts w:ascii="Arial" w:hAnsi="Arial" w:cs="Arial"/>
          <w:bCs/>
        </w:rPr>
        <w:tab/>
      </w:r>
      <w:r>
        <w:rPr>
          <w:rFonts w:ascii="Arial" w:hAnsi="Arial" w:cs="Arial"/>
          <w:bCs/>
        </w:rPr>
        <w:tab/>
        <w:t>08 - 12 Apr 2018</w:t>
      </w:r>
      <w:r>
        <w:rPr>
          <w:rFonts w:ascii="Arial" w:hAnsi="Arial" w:cs="Arial"/>
          <w:bCs/>
        </w:rPr>
        <w:tab/>
      </w:r>
      <w:r>
        <w:rPr>
          <w:rFonts w:ascii="Arial" w:hAnsi="Arial" w:cs="Arial"/>
          <w:bCs/>
        </w:rPr>
        <w:tab/>
        <w:t>China</w:t>
      </w:r>
    </w:p>
    <w:p w14:paraId="06486638" w14:textId="2799009E" w:rsidR="00193164" w:rsidRDefault="00BB01AC" w:rsidP="004D1605">
      <w:pPr>
        <w:tabs>
          <w:tab w:val="left" w:pos="3119"/>
        </w:tabs>
        <w:spacing w:after="120"/>
        <w:ind w:left="2268" w:hanging="2268"/>
        <w:rPr>
          <w:rFonts w:ascii="Arial" w:hAnsi="Arial" w:cs="Arial"/>
          <w:bCs/>
        </w:rPr>
      </w:pPr>
      <w:r>
        <w:rPr>
          <w:rFonts w:ascii="Arial" w:hAnsi="Arial" w:cs="Arial"/>
          <w:bCs/>
        </w:rPr>
        <w:t>3GPP RAN2#106</w:t>
      </w:r>
      <w:r>
        <w:rPr>
          <w:rFonts w:ascii="Arial" w:hAnsi="Arial" w:cs="Arial"/>
          <w:bCs/>
        </w:rPr>
        <w:tab/>
      </w:r>
      <w:r>
        <w:rPr>
          <w:rFonts w:ascii="Arial" w:hAnsi="Arial" w:cs="Arial"/>
          <w:bCs/>
        </w:rPr>
        <w:tab/>
      </w:r>
      <w:r w:rsidR="001A7080">
        <w:rPr>
          <w:rFonts w:ascii="Arial" w:hAnsi="Arial" w:cs="Arial"/>
          <w:bCs/>
        </w:rPr>
        <w:t>13 - 17 May 2018</w:t>
      </w:r>
      <w:r w:rsidR="001A7080">
        <w:rPr>
          <w:rFonts w:ascii="Arial" w:hAnsi="Arial" w:cs="Arial"/>
          <w:bCs/>
        </w:rPr>
        <w:tab/>
      </w:r>
      <w:r w:rsidR="001A7080">
        <w:rPr>
          <w:rFonts w:ascii="Arial" w:hAnsi="Arial" w:cs="Arial"/>
          <w:bCs/>
        </w:rPr>
        <w:tab/>
        <w:t>USA</w:t>
      </w:r>
    </w:p>
    <w:sectPr w:rsidR="00193164">
      <w:headerReference w:type="even" r:id="rId13"/>
      <w:headerReference w:type="default" r:id="rId14"/>
      <w:footerReference w:type="even" r:id="rId15"/>
      <w:footerReference w:type="default" r:id="rId16"/>
      <w:headerReference w:type="first" r:id="rId17"/>
      <w:footerReference w:type="first" r:id="rId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B3E327" w14:textId="77777777" w:rsidR="00FB0295" w:rsidRDefault="00FB0295">
      <w:r>
        <w:separator/>
      </w:r>
    </w:p>
  </w:endnote>
  <w:endnote w:type="continuationSeparator" w:id="0">
    <w:p w14:paraId="1ECA725B" w14:textId="77777777" w:rsidR="00FB0295" w:rsidRDefault="00FB0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34551" w14:textId="77777777" w:rsidR="00BD604A" w:rsidRDefault="00BD60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C2AA6C" w14:textId="77777777" w:rsidR="00BD604A" w:rsidRDefault="00BD60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5EF52A" w14:textId="77777777" w:rsidR="00BD604A" w:rsidRDefault="00BD60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A435AC" w14:textId="77777777" w:rsidR="00FB0295" w:rsidRDefault="00FB0295">
      <w:r>
        <w:separator/>
      </w:r>
    </w:p>
  </w:footnote>
  <w:footnote w:type="continuationSeparator" w:id="0">
    <w:p w14:paraId="4C15F6AD" w14:textId="77777777" w:rsidR="00FB0295" w:rsidRDefault="00FB02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50157" w14:textId="77777777" w:rsidR="00BD604A" w:rsidRDefault="00BD60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F2642" w14:textId="77777777" w:rsidR="00BD604A" w:rsidRDefault="00BD60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46476" w14:textId="77777777" w:rsidR="00BD604A" w:rsidRDefault="00BD60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0"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4"/>
  </w:num>
  <w:num w:numId="4">
    <w:abstractNumId w:val="0"/>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10"/>
  </w:num>
  <w:num w:numId="9">
    <w:abstractNumId w:val="6"/>
  </w:num>
  <w:num w:numId="10">
    <w:abstractNumId w:val="5"/>
  </w:num>
  <w:num w:numId="1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3565A"/>
    <w:rsid w:val="0003719B"/>
    <w:rsid w:val="00045511"/>
    <w:rsid w:val="000D113A"/>
    <w:rsid w:val="000F12FD"/>
    <w:rsid w:val="001063EA"/>
    <w:rsid w:val="001576BB"/>
    <w:rsid w:val="00177DA3"/>
    <w:rsid w:val="00193164"/>
    <w:rsid w:val="001A7080"/>
    <w:rsid w:val="001B008D"/>
    <w:rsid w:val="001D2108"/>
    <w:rsid w:val="00220708"/>
    <w:rsid w:val="00222A4F"/>
    <w:rsid w:val="0024067D"/>
    <w:rsid w:val="00254238"/>
    <w:rsid w:val="00261C7D"/>
    <w:rsid w:val="002633C1"/>
    <w:rsid w:val="00270DF0"/>
    <w:rsid w:val="0027716B"/>
    <w:rsid w:val="00282DA9"/>
    <w:rsid w:val="00283A52"/>
    <w:rsid w:val="002A0310"/>
    <w:rsid w:val="002A542F"/>
    <w:rsid w:val="002A6E4C"/>
    <w:rsid w:val="002D095E"/>
    <w:rsid w:val="0030138D"/>
    <w:rsid w:val="0030356A"/>
    <w:rsid w:val="003100EB"/>
    <w:rsid w:val="003221D8"/>
    <w:rsid w:val="00324418"/>
    <w:rsid w:val="003277A4"/>
    <w:rsid w:val="003341F9"/>
    <w:rsid w:val="00335FAB"/>
    <w:rsid w:val="003632EE"/>
    <w:rsid w:val="00363B60"/>
    <w:rsid w:val="003807F6"/>
    <w:rsid w:val="00385529"/>
    <w:rsid w:val="00390712"/>
    <w:rsid w:val="003945F8"/>
    <w:rsid w:val="003946BE"/>
    <w:rsid w:val="003B117D"/>
    <w:rsid w:val="003C3065"/>
    <w:rsid w:val="003C44A3"/>
    <w:rsid w:val="003E0EE0"/>
    <w:rsid w:val="004120BA"/>
    <w:rsid w:val="004147C2"/>
    <w:rsid w:val="00417F6D"/>
    <w:rsid w:val="00437F70"/>
    <w:rsid w:val="004412E5"/>
    <w:rsid w:val="00452B0D"/>
    <w:rsid w:val="00463675"/>
    <w:rsid w:val="00496D50"/>
    <w:rsid w:val="004C6071"/>
    <w:rsid w:val="004D1605"/>
    <w:rsid w:val="004E2356"/>
    <w:rsid w:val="004F3AA9"/>
    <w:rsid w:val="0050174F"/>
    <w:rsid w:val="00501F64"/>
    <w:rsid w:val="00505F59"/>
    <w:rsid w:val="00540AF2"/>
    <w:rsid w:val="00557D6F"/>
    <w:rsid w:val="00591547"/>
    <w:rsid w:val="005921A6"/>
    <w:rsid w:val="00594DA5"/>
    <w:rsid w:val="005C373E"/>
    <w:rsid w:val="005C7689"/>
    <w:rsid w:val="005D1733"/>
    <w:rsid w:val="005D558D"/>
    <w:rsid w:val="005D5906"/>
    <w:rsid w:val="005E5DB4"/>
    <w:rsid w:val="005F7506"/>
    <w:rsid w:val="005F7637"/>
    <w:rsid w:val="00633743"/>
    <w:rsid w:val="00642CAC"/>
    <w:rsid w:val="006431E6"/>
    <w:rsid w:val="00667F66"/>
    <w:rsid w:val="0067303B"/>
    <w:rsid w:val="006775AB"/>
    <w:rsid w:val="006A473B"/>
    <w:rsid w:val="006D1114"/>
    <w:rsid w:val="006F7688"/>
    <w:rsid w:val="00701A2B"/>
    <w:rsid w:val="007822EF"/>
    <w:rsid w:val="00787EAC"/>
    <w:rsid w:val="007A671D"/>
    <w:rsid w:val="00806E3A"/>
    <w:rsid w:val="0084501F"/>
    <w:rsid w:val="00845F63"/>
    <w:rsid w:val="0084604E"/>
    <w:rsid w:val="008612CD"/>
    <w:rsid w:val="00865ED7"/>
    <w:rsid w:val="00881F64"/>
    <w:rsid w:val="008831D9"/>
    <w:rsid w:val="00883DB4"/>
    <w:rsid w:val="008C5BAE"/>
    <w:rsid w:val="008D1B54"/>
    <w:rsid w:val="008F358E"/>
    <w:rsid w:val="008F581B"/>
    <w:rsid w:val="00907392"/>
    <w:rsid w:val="00916145"/>
    <w:rsid w:val="00923E7C"/>
    <w:rsid w:val="00941A45"/>
    <w:rsid w:val="00950DE4"/>
    <w:rsid w:val="00952417"/>
    <w:rsid w:val="00955602"/>
    <w:rsid w:val="0096221E"/>
    <w:rsid w:val="009778A3"/>
    <w:rsid w:val="00984727"/>
    <w:rsid w:val="009B2EB9"/>
    <w:rsid w:val="009D594E"/>
    <w:rsid w:val="009E27E2"/>
    <w:rsid w:val="009E5C7E"/>
    <w:rsid w:val="00A1282E"/>
    <w:rsid w:val="00A12ABA"/>
    <w:rsid w:val="00A1443B"/>
    <w:rsid w:val="00A151A0"/>
    <w:rsid w:val="00A245CA"/>
    <w:rsid w:val="00A3454C"/>
    <w:rsid w:val="00A40236"/>
    <w:rsid w:val="00A45BD7"/>
    <w:rsid w:val="00A56D45"/>
    <w:rsid w:val="00A6412A"/>
    <w:rsid w:val="00A64F79"/>
    <w:rsid w:val="00A8524C"/>
    <w:rsid w:val="00AA637B"/>
    <w:rsid w:val="00AE5661"/>
    <w:rsid w:val="00AF3FA4"/>
    <w:rsid w:val="00B255A7"/>
    <w:rsid w:val="00B33A9B"/>
    <w:rsid w:val="00B544D2"/>
    <w:rsid w:val="00B5648B"/>
    <w:rsid w:val="00B66CC7"/>
    <w:rsid w:val="00B70E77"/>
    <w:rsid w:val="00BB01AC"/>
    <w:rsid w:val="00BB0CAD"/>
    <w:rsid w:val="00BD604A"/>
    <w:rsid w:val="00BE1F84"/>
    <w:rsid w:val="00BE7CC9"/>
    <w:rsid w:val="00BF32CE"/>
    <w:rsid w:val="00C021DE"/>
    <w:rsid w:val="00C231ED"/>
    <w:rsid w:val="00C2354D"/>
    <w:rsid w:val="00C51C0C"/>
    <w:rsid w:val="00C52AEB"/>
    <w:rsid w:val="00C750D8"/>
    <w:rsid w:val="00D24338"/>
    <w:rsid w:val="00D40BEF"/>
    <w:rsid w:val="00D42DF3"/>
    <w:rsid w:val="00D65530"/>
    <w:rsid w:val="00D74A1C"/>
    <w:rsid w:val="00D75660"/>
    <w:rsid w:val="00D876BF"/>
    <w:rsid w:val="00DC6C67"/>
    <w:rsid w:val="00DF7F04"/>
    <w:rsid w:val="00E53097"/>
    <w:rsid w:val="00E5415D"/>
    <w:rsid w:val="00E57BA2"/>
    <w:rsid w:val="00E7017E"/>
    <w:rsid w:val="00E73827"/>
    <w:rsid w:val="00E83F3C"/>
    <w:rsid w:val="00EC2503"/>
    <w:rsid w:val="00ED133C"/>
    <w:rsid w:val="00ED4B16"/>
    <w:rsid w:val="00F11820"/>
    <w:rsid w:val="00F17587"/>
    <w:rsid w:val="00F23FFC"/>
    <w:rsid w:val="00F512F6"/>
    <w:rsid w:val="00F54C66"/>
    <w:rsid w:val="00FB0295"/>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5AIRPNAIUNRU-859666464-4000</_dlc_DocId>
    <_dlc_DocIdUrl xmlns="71c5aaf6-e6ce-465b-b873-5148d2a4c105">
      <Url>https://nokia.sharepoint.com/sites/c5g/e2earch/_layouts/15/DocIdRedir.aspx?ID=5AIRPNAIUNRU-859666464-4000</Url>
      <Description>5AIRPNAIUNRU-859666464-4000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2.xml><?xml version="1.0" encoding="utf-8"?>
<ds:datastoreItem xmlns:ds="http://schemas.openxmlformats.org/officeDocument/2006/customXml" ds:itemID="{BA46DE26-D316-45F9-A0B9-8C7AB5122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5.xml><?xml version="1.0" encoding="utf-8"?>
<ds:datastoreItem xmlns:ds="http://schemas.openxmlformats.org/officeDocument/2006/customXml" ds:itemID="{4C7E64EF-4772-4C4F-89E3-D8F6E35F67B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218</TotalTime>
  <Pages>1</Pages>
  <Words>338</Words>
  <Characters>1931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2265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 RAN2</cp:lastModifiedBy>
  <cp:revision>82</cp:revision>
  <cp:lastPrinted>2002-04-23T00:10:00Z</cp:lastPrinted>
  <dcterms:created xsi:type="dcterms:W3CDTF">2017-05-18T09:56:00Z</dcterms:created>
  <dcterms:modified xsi:type="dcterms:W3CDTF">2019-02-12T12:53:00Z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d1787bc2-67bc-415f-84cf-ff4a799e1248</vt:lpwstr>
  </property>
</Properties>
</file>